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19444B">
      <w:pPr>
        <w:keepNext w:val="0"/>
        <w:keepLines w:val="0"/>
        <w:pageBreakBefore w:val="0"/>
        <w:widowControl w:val="0"/>
        <w:kinsoku/>
        <w:wordWrap/>
        <w:overflowPunct/>
        <w:topLinePunct w:val="0"/>
        <w:autoSpaceDE/>
        <w:autoSpaceDN/>
        <w:bidi w:val="0"/>
        <w:adjustRightInd w:val="0"/>
        <w:snapToGrid w:val="0"/>
        <w:spacing w:line="600" w:lineRule="auto"/>
        <w:jc w:val="center"/>
        <w:textAlignment w:val="auto"/>
        <w:outlineLvl w:val="0"/>
        <w:rPr>
          <w:rFonts w:hint="eastAsia" w:ascii="方正小标宋简体" w:hAnsi="方正宋三简体" w:eastAsia="方正小标宋简体" w:cs="Times New Roman"/>
          <w:b w:val="0"/>
          <w:bCs w:val="0"/>
          <w:snapToGrid/>
          <w:kern w:val="2"/>
          <w:sz w:val="44"/>
          <w:szCs w:val="44"/>
          <w:lang w:val="en-US" w:eastAsia="zh-CN"/>
        </w:rPr>
      </w:pPr>
      <w:r>
        <w:rPr>
          <w:rFonts w:hint="eastAsia" w:ascii="方正小标宋简体" w:hAnsi="方正宋三简体" w:eastAsia="方正小标宋简体" w:cs="Times New Roman"/>
          <w:b w:val="0"/>
          <w:bCs w:val="0"/>
          <w:snapToGrid/>
          <w:kern w:val="2"/>
          <w:sz w:val="44"/>
          <w:szCs w:val="44"/>
          <w:lang w:val="en-US" w:eastAsia="zh-CN"/>
        </w:rPr>
        <w:t>机械制造技术专业人才培养方案</w:t>
      </w:r>
      <w:bookmarkStart w:id="0" w:name="_Toc1295983479"/>
    </w:p>
    <w:p w14:paraId="6BCD46EE">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auto"/>
        <w:jc w:val="both"/>
        <w:textAlignment w:val="auto"/>
        <w:outlineLvl w:val="0"/>
        <w:rPr>
          <w:rFonts w:hint="eastAsia" w:ascii="宋体" w:hAnsi="宋体" w:eastAsia="宋体" w:cs="宋体"/>
          <w:b/>
          <w:bCs w:val="0"/>
          <w:snapToGrid/>
          <w:kern w:val="2"/>
          <w:sz w:val="24"/>
          <w:szCs w:val="24"/>
        </w:rPr>
      </w:pPr>
      <w:r>
        <w:rPr>
          <w:rFonts w:hint="eastAsia" w:ascii="宋体" w:hAnsi="宋体" w:eastAsia="宋体" w:cs="宋体"/>
          <w:b/>
          <w:bCs w:val="0"/>
          <w:snapToGrid/>
          <w:kern w:val="2"/>
          <w:sz w:val="24"/>
          <w:szCs w:val="24"/>
        </w:rPr>
        <w:t>专业名称及代码</w:t>
      </w:r>
      <w:bookmarkEnd w:id="0"/>
    </w:p>
    <w:p w14:paraId="40DA03FA">
      <w:pPr>
        <w:keepNext w:val="0"/>
        <w:keepLines w:val="0"/>
        <w:pageBreakBefore w:val="0"/>
        <w:widowControl w:val="0"/>
        <w:numPr>
          <w:numId w:val="0"/>
        </w:numPr>
        <w:kinsoku/>
        <w:wordWrap/>
        <w:overflowPunct/>
        <w:topLinePunct w:val="0"/>
        <w:autoSpaceDE/>
        <w:autoSpaceDN/>
        <w:bidi w:val="0"/>
        <w:adjustRightInd w:val="0"/>
        <w:snapToGrid w:val="0"/>
        <w:spacing w:line="600" w:lineRule="auto"/>
        <w:ind w:firstLine="480" w:firstLineChars="200"/>
        <w:jc w:val="both"/>
        <w:textAlignment w:val="auto"/>
        <w:outlineLvl w:val="0"/>
        <w:rPr>
          <w:rFonts w:hint="eastAsia" w:ascii="宋体" w:hAnsi="宋体" w:eastAsia="宋体" w:cs="宋体"/>
          <w:sz w:val="24"/>
          <w:szCs w:val="24"/>
          <w:lang w:val="en-US" w:eastAsia="zh-CN"/>
        </w:rPr>
      </w:pPr>
      <w:bookmarkStart w:id="7" w:name="_GoBack"/>
      <w:bookmarkEnd w:id="7"/>
      <w:r>
        <w:rPr>
          <w:rFonts w:hint="eastAsia" w:ascii="宋体" w:hAnsi="宋体" w:eastAsia="宋体" w:cs="宋体"/>
          <w:color w:val="000000"/>
          <w:sz w:val="24"/>
          <w:szCs w:val="24"/>
        </w:rPr>
        <w:t>专业名称：</w:t>
      </w:r>
      <w:r>
        <w:rPr>
          <w:rFonts w:hint="eastAsia" w:ascii="宋体" w:hAnsi="宋体" w:eastAsia="宋体" w:cs="宋体"/>
          <w:sz w:val="24"/>
          <w:szCs w:val="24"/>
        </w:rPr>
        <w:t>机械制造技术</w:t>
      </w:r>
      <w:r>
        <w:rPr>
          <w:rFonts w:hint="eastAsia" w:ascii="宋体" w:hAnsi="宋体" w:eastAsia="宋体" w:cs="宋体"/>
          <w:sz w:val="24"/>
          <w:szCs w:val="24"/>
          <w:lang w:val="en-US" w:eastAsia="zh-CN"/>
        </w:rPr>
        <w:t>(</w:t>
      </w:r>
      <w:r>
        <w:rPr>
          <w:rFonts w:hint="eastAsia" w:ascii="宋体" w:hAnsi="宋体" w:eastAsia="宋体" w:cs="宋体"/>
          <w:sz w:val="24"/>
          <w:szCs w:val="24"/>
        </w:rPr>
        <w:t>660101</w:t>
      </w:r>
      <w:r>
        <w:rPr>
          <w:rFonts w:hint="eastAsia" w:ascii="宋体" w:hAnsi="宋体" w:eastAsia="宋体" w:cs="宋体"/>
          <w:sz w:val="24"/>
          <w:szCs w:val="24"/>
          <w:lang w:val="en-US" w:eastAsia="zh-CN"/>
        </w:rPr>
        <w:t>)</w:t>
      </w:r>
    </w:p>
    <w:p w14:paraId="06E8719A">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kern w:val="2"/>
          <w:sz w:val="24"/>
          <w:szCs w:val="24"/>
        </w:rPr>
      </w:pPr>
      <w:bookmarkStart w:id="1" w:name="_Toc1815183679"/>
      <w:r>
        <w:rPr>
          <w:rFonts w:hint="eastAsia" w:ascii="宋体" w:hAnsi="宋体" w:eastAsia="宋体" w:cs="宋体"/>
          <w:b/>
          <w:bCs w:val="0"/>
          <w:snapToGrid/>
          <w:kern w:val="2"/>
          <w:sz w:val="24"/>
          <w:szCs w:val="24"/>
        </w:rPr>
        <w:t>二、入学要求</w:t>
      </w:r>
      <w:bookmarkEnd w:id="1"/>
    </w:p>
    <w:p w14:paraId="46688A68">
      <w:pPr>
        <w:keepNext w:val="0"/>
        <w:keepLines w:val="0"/>
        <w:pageBreakBefore w:val="0"/>
        <w:widowControl w:val="0"/>
        <w:kinsoku/>
        <w:wordWrap/>
        <w:overflowPunct/>
        <w:topLinePunct w:val="0"/>
        <w:autoSpaceDE/>
        <w:autoSpaceDN/>
        <w:bidi w:val="0"/>
        <w:adjustRightInd w:val="0"/>
        <w:snapToGrid w:val="0"/>
        <w:spacing w:before="74" w:line="460" w:lineRule="exact"/>
        <w:ind w:left="420"/>
        <w:textAlignment w:val="auto"/>
        <w:rPr>
          <w:rFonts w:hint="eastAsia" w:ascii="宋体" w:hAnsi="宋体" w:eastAsia="宋体" w:cs="宋体"/>
          <w:sz w:val="24"/>
          <w:szCs w:val="24"/>
        </w:rPr>
      </w:pPr>
      <w:r>
        <w:rPr>
          <w:rFonts w:hint="eastAsia" w:ascii="宋体" w:hAnsi="宋体" w:eastAsia="宋体" w:cs="宋体"/>
          <w:sz w:val="24"/>
          <w:szCs w:val="24"/>
        </w:rPr>
        <w:t>初级中等学校毕业或具备同等学力</w:t>
      </w:r>
    </w:p>
    <w:p w14:paraId="13339F5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rPr>
      </w:pPr>
      <w:bookmarkStart w:id="2" w:name="_Toc449328909"/>
      <w:r>
        <w:rPr>
          <w:rFonts w:hint="eastAsia" w:ascii="宋体" w:hAnsi="宋体" w:eastAsia="宋体" w:cs="宋体"/>
          <w:b/>
          <w:snapToGrid/>
          <w:kern w:val="2"/>
          <w:sz w:val="24"/>
          <w:szCs w:val="24"/>
        </w:rPr>
        <w:t>三、</w:t>
      </w:r>
      <w:r>
        <w:rPr>
          <w:rFonts w:hint="eastAsia" w:ascii="宋体" w:hAnsi="宋体" w:eastAsia="宋体" w:cs="宋体"/>
          <w:b/>
          <w:snapToGrid/>
          <w:kern w:val="2"/>
          <w:sz w:val="24"/>
          <w:szCs w:val="24"/>
          <w:lang w:val="en-US" w:eastAsia="zh-CN"/>
        </w:rPr>
        <w:t>基本</w:t>
      </w:r>
      <w:r>
        <w:rPr>
          <w:rFonts w:hint="eastAsia" w:ascii="宋体" w:hAnsi="宋体" w:eastAsia="宋体" w:cs="宋体"/>
          <w:b/>
          <w:snapToGrid/>
          <w:kern w:val="2"/>
          <w:sz w:val="24"/>
          <w:szCs w:val="24"/>
        </w:rPr>
        <w:t>修业年限</w:t>
      </w:r>
    </w:p>
    <w:p w14:paraId="28EF25F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231F20"/>
          <w:spacing w:val="3"/>
          <w:sz w:val="24"/>
          <w:szCs w:val="24"/>
          <w:lang w:val="en-US" w:eastAsia="zh-CN"/>
        </w:rPr>
      </w:pPr>
      <w:r>
        <w:rPr>
          <w:rFonts w:hint="eastAsia" w:ascii="宋体" w:hAnsi="宋体" w:eastAsia="宋体" w:cs="宋体"/>
          <w:color w:val="231F20"/>
          <w:spacing w:val="3"/>
          <w:sz w:val="24"/>
          <w:szCs w:val="24"/>
          <w:lang w:val="en-US" w:eastAsia="zh-CN"/>
        </w:rPr>
        <w:t>三年</w:t>
      </w:r>
    </w:p>
    <w:p w14:paraId="5678659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kern w:val="2"/>
          <w:sz w:val="24"/>
          <w:szCs w:val="24"/>
        </w:rPr>
      </w:pPr>
      <w:r>
        <w:rPr>
          <w:rFonts w:hint="eastAsia" w:ascii="宋体" w:hAnsi="宋体" w:eastAsia="宋体" w:cs="宋体"/>
          <w:b/>
          <w:snapToGrid/>
          <w:kern w:val="2"/>
          <w:sz w:val="24"/>
          <w:szCs w:val="24"/>
        </w:rPr>
        <w:t>四、职业面向</w:t>
      </w:r>
      <w:bookmarkEnd w:id="2"/>
    </w:p>
    <w:p w14:paraId="1CE1231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lang w:eastAsia="zh-CN"/>
        </w:rPr>
      </w:pPr>
      <w:bookmarkStart w:id="3" w:name="_Toc1318470711"/>
      <w:r>
        <w:rPr>
          <w:rFonts w:hint="eastAsia" w:ascii="宋体" w:hAnsi="宋体" w:eastAsia="宋体" w:cs="宋体"/>
          <w:b/>
          <w:bCs/>
          <w:sz w:val="24"/>
          <w:szCs w:val="24"/>
          <w:lang w:eastAsia="zh-CN"/>
        </w:rPr>
        <w:drawing>
          <wp:anchor distT="0" distB="0" distL="114300" distR="114300" simplePos="0" relativeHeight="251661312" behindDoc="0" locked="0" layoutInCell="1" allowOverlap="1">
            <wp:simplePos x="0" y="0"/>
            <wp:positionH relativeFrom="column">
              <wp:posOffset>-21590</wp:posOffset>
            </wp:positionH>
            <wp:positionV relativeFrom="paragraph">
              <wp:posOffset>1270</wp:posOffset>
            </wp:positionV>
            <wp:extent cx="4959350" cy="1757045"/>
            <wp:effectExtent l="0" t="0" r="12700" b="14605"/>
            <wp:wrapNone/>
            <wp:docPr id="9" name="图片 2" descr="0ff1a299-2bc4-4710-b5ea-cf6b3d6725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descr="0ff1a299-2bc4-4710-b5ea-cf6b3d67251f"/>
                    <pic:cNvPicPr>
                      <a:picLocks noChangeAspect="1"/>
                    </pic:cNvPicPr>
                  </pic:nvPicPr>
                  <pic:blipFill>
                    <a:blip r:embed="rId7"/>
                    <a:stretch>
                      <a:fillRect/>
                    </a:stretch>
                  </pic:blipFill>
                  <pic:spPr>
                    <a:xfrm>
                      <a:off x="0" y="0"/>
                      <a:ext cx="4959350" cy="1757045"/>
                    </a:xfrm>
                    <a:prstGeom prst="rect">
                      <a:avLst/>
                    </a:prstGeom>
                    <a:noFill/>
                    <a:ln>
                      <a:noFill/>
                    </a:ln>
                  </pic:spPr>
                </pic:pic>
              </a:graphicData>
            </a:graphic>
          </wp:anchor>
        </w:drawing>
      </w:r>
    </w:p>
    <w:p w14:paraId="51EDDD45">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p>
    <w:p w14:paraId="44A3EE26">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p>
    <w:p w14:paraId="30F9BCDE">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p>
    <w:p w14:paraId="316CF8C7">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p>
    <w:p w14:paraId="745AB45D">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p>
    <w:p w14:paraId="5E0EA588">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sz w:val="24"/>
          <w:szCs w:val="24"/>
        </w:rPr>
      </w:pPr>
      <w:r>
        <w:rPr>
          <w:rFonts w:hint="eastAsia" w:ascii="宋体" w:hAnsi="宋体" w:eastAsia="宋体" w:cs="宋体"/>
          <w:b/>
          <w:bCs/>
          <w:sz w:val="24"/>
          <w:szCs w:val="24"/>
        </w:rPr>
        <w:t>五、培养目标</w:t>
      </w:r>
      <w:bookmarkEnd w:id="3"/>
    </w:p>
    <w:p w14:paraId="4CB1BE9E">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本专业培养能够践行社会主义核心价值观，传承技能文明，德智体美劳全面发展，具有 良好的人文素养、科学素养、数字素养、职业道德，爱岗敬业的职业精神和精益求精的工匠 精神，扎实的文化基础知识、较强的就业创业能力和学习能力，掌握本专业知识和技术技能， 具备职业综合素质和行动能力，面向通用设备制造业的通用基础件装配制造人员、金属加工 机械制造人员等职业，能够从事工艺实施、设备操作与维修、零部件安装与调试、产品常规 检测等工作的技能人才。</w:t>
      </w:r>
    </w:p>
    <w:p w14:paraId="1D9D1E9A">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jc w:val="both"/>
        <w:textAlignment w:val="baseline"/>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lang w:val="en-US" w:eastAsia="zh-CN"/>
        </w:rPr>
        <w:t>六、</w:t>
      </w:r>
      <w:r>
        <w:rPr>
          <w:rFonts w:hint="eastAsia" w:ascii="宋体" w:hAnsi="宋体" w:eastAsia="宋体" w:cs="宋体"/>
          <w:b/>
          <w:snapToGrid/>
          <w:color w:val="auto"/>
          <w:kern w:val="2"/>
          <w:sz w:val="24"/>
          <w:szCs w:val="24"/>
          <w:highlight w:val="none"/>
        </w:rPr>
        <w:t>培养规格</w:t>
      </w:r>
    </w:p>
    <w:p w14:paraId="0A68160C">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color w:val="000000"/>
          <w:kern w:val="2"/>
          <w:sz w:val="24"/>
          <w:szCs w:val="24"/>
          <w:lang w:val="en-US" w:eastAsia="zh-CN" w:bidi="ar-SA"/>
        </w:rPr>
        <w:t>本专业学生应全面提升知识、能力、素质，筑牢科学文化知识和专业类通用技术技能基 础，掌握并实际运用岗位（群）需要的专业技术技能，实现德智体美劳全面发展，总体上须 达到以下要求：</w:t>
      </w:r>
      <w:r>
        <w:rPr>
          <w:rFonts w:hint="eastAsia" w:ascii="宋体" w:hAnsi="宋体" w:eastAsia="宋体" w:cs="宋体"/>
          <w:sz w:val="24"/>
          <w:szCs w:val="24"/>
        </w:rPr>
        <w:t xml:space="preserve"> </w:t>
      </w:r>
    </w:p>
    <w:p w14:paraId="6347A26C">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素质</w:t>
      </w:r>
    </w:p>
    <w:p w14:paraId="52111132">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sz w:val="24"/>
          <w:szCs w:val="24"/>
        </w:rPr>
        <w:t xml:space="preserve">（1）坚定拥护中国共产党领导和中国特色社会主义制度，以习近平新时代中国特色社会 主义思想为指导，践行社会主义核心价值观，具有坚定的理想信念、深厚的爱国情感和中华 民族自豪感； </w:t>
      </w:r>
    </w:p>
    <w:p w14:paraId="03F07C45">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sz w:val="24"/>
          <w:szCs w:val="24"/>
        </w:rPr>
        <w:t>（2）掌握与本专业对应职业活动相关的国家法律、行业规定，掌握绿色生产、环境保护、 安全防护、质量管理等相关知识与技能，了解相关行业文化，具有爱岗敬业的职业精神，遵 守职业道德准则和行为规范，具备社会责任感和担当精神；</w:t>
      </w:r>
    </w:p>
    <w:p w14:paraId="18B0565F">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知识</w:t>
      </w:r>
    </w:p>
    <w:p w14:paraId="15A82CFC">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bCs/>
          <w:color w:val="000000"/>
          <w:sz w:val="24"/>
          <w:szCs w:val="24"/>
        </w:rPr>
      </w:pPr>
      <w:r>
        <w:rPr>
          <w:rFonts w:hint="eastAsia" w:ascii="宋体" w:hAnsi="宋体" w:eastAsia="宋体" w:cs="宋体"/>
          <w:bCs/>
          <w:color w:val="000000"/>
          <w:sz w:val="24"/>
          <w:szCs w:val="24"/>
        </w:rPr>
        <w:t>（1）能识读和绘制中等复杂程度的机械零件图和装配图，能用AutoCAD软件绘制零件图样，并能进行二维设计。 </w:t>
      </w:r>
    </w:p>
    <w:p w14:paraId="188C9425">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bCs/>
          <w:color w:val="000000"/>
          <w:sz w:val="24"/>
          <w:szCs w:val="24"/>
        </w:rPr>
      </w:pPr>
      <w:r>
        <w:rPr>
          <w:rFonts w:hint="eastAsia" w:ascii="宋体" w:hAnsi="宋体" w:eastAsia="宋体" w:cs="宋体"/>
          <w:bCs/>
          <w:color w:val="000000"/>
          <w:sz w:val="24"/>
          <w:szCs w:val="24"/>
        </w:rPr>
        <w:t>（2）掌握气动与液压技术的基础知识，掌握极限配合与技术测量的基础知识，掌握机械装配与调试的基础知识。</w:t>
      </w:r>
    </w:p>
    <w:p w14:paraId="73D1877E">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bCs/>
          <w:color w:val="000000"/>
          <w:sz w:val="24"/>
          <w:szCs w:val="24"/>
        </w:rPr>
      </w:pPr>
      <w:r>
        <w:rPr>
          <w:rFonts w:hint="eastAsia" w:ascii="宋体" w:hAnsi="宋体" w:eastAsia="宋体" w:cs="宋体"/>
          <w:bCs/>
          <w:color w:val="000000"/>
          <w:sz w:val="24"/>
          <w:szCs w:val="24"/>
        </w:rPr>
        <w:t>（3）具有机械制造技术专业方面的加工工艺实施、设备管理、质量检测的基本能力。 </w:t>
      </w:r>
    </w:p>
    <w:p w14:paraId="311C0589">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bCs/>
          <w:color w:val="000000"/>
          <w:sz w:val="24"/>
          <w:szCs w:val="24"/>
        </w:rPr>
      </w:pPr>
      <w:r>
        <w:rPr>
          <w:rFonts w:hint="eastAsia" w:ascii="宋体" w:hAnsi="宋体" w:eastAsia="宋体" w:cs="宋体"/>
          <w:bCs/>
          <w:color w:val="000000"/>
          <w:sz w:val="24"/>
          <w:szCs w:val="24"/>
        </w:rPr>
        <w:t>（4）掌握各类机床设备的工作原理，熟悉其基本结构，掌握其操作方法。</w:t>
      </w:r>
    </w:p>
    <w:p w14:paraId="5A1BA26E">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bCs/>
          <w:color w:val="000000"/>
          <w:sz w:val="24"/>
          <w:szCs w:val="24"/>
        </w:rPr>
      </w:pPr>
      <w:r>
        <w:rPr>
          <w:rFonts w:hint="eastAsia" w:ascii="宋体" w:hAnsi="宋体" w:eastAsia="宋体" w:cs="宋体"/>
          <w:bCs/>
          <w:color w:val="000000"/>
          <w:sz w:val="24"/>
          <w:szCs w:val="24"/>
        </w:rPr>
        <w:t>（5）具有从事本专业工作的安全文明生产、环境保护、职业道德等意识，能遵守相关的法律法规。具有良好的人际交流能力、团队合作精神和客户服务意识；具有较高的质量和效益意识。 </w:t>
      </w:r>
    </w:p>
    <w:p w14:paraId="48D57F7F">
      <w:pPr>
        <w:pStyle w:val="9"/>
        <w:keepNext w:val="0"/>
        <w:keepLines w:val="0"/>
        <w:pageBreakBefore w:val="0"/>
        <w:widowControl/>
        <w:numPr>
          <w:ilvl w:val="0"/>
          <w:numId w:val="0"/>
        </w:numPr>
        <w:tabs>
          <w:tab w:val="left" w:pos="1058"/>
        </w:tabs>
        <w:kinsoku w:val="0"/>
        <w:wordWrap/>
        <w:overflowPunct/>
        <w:topLinePunct w:val="0"/>
        <w:autoSpaceDE w:val="0"/>
        <w:autoSpaceDN w:val="0"/>
        <w:bidi w:val="0"/>
        <w:adjustRightInd w:val="0"/>
        <w:snapToGrid w:val="0"/>
        <w:spacing w:line="460" w:lineRule="exact"/>
        <w:ind w:firstLine="480" w:firstLineChars="200"/>
        <w:jc w:val="both"/>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能力</w:t>
      </w:r>
    </w:p>
    <w:p w14:paraId="5B67D753">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1</w:t>
      </w:r>
      <w:r>
        <w:rPr>
          <w:rFonts w:hint="eastAsia" w:ascii="宋体" w:hAnsi="宋体" w:eastAsia="宋体" w:cs="宋体"/>
          <w:sz w:val="24"/>
          <w:szCs w:val="24"/>
        </w:rPr>
        <w:t xml:space="preserve">）具有终身学习和可持续发展的能力，具有一定的分析问题和解决问题的能力； </w:t>
      </w:r>
    </w:p>
    <w:p w14:paraId="0DBFD8AC">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2</w:t>
      </w:r>
      <w:r>
        <w:rPr>
          <w:rFonts w:hint="eastAsia" w:ascii="宋体" w:hAnsi="宋体" w:eastAsia="宋体" w:cs="宋体"/>
          <w:sz w:val="24"/>
          <w:szCs w:val="24"/>
        </w:rPr>
        <w:t xml:space="preserve">）掌握身体运动的基本知识和至少1项体育运动技能，养成良好的运动习惯、卫生习 惯和行为习惯；具备一定的心理调适能力； </w:t>
      </w:r>
    </w:p>
    <w:p w14:paraId="3A388176">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 xml:space="preserve">）掌握必备的美育知识，具有一定的文化修养、审美能力，形成至少1项艺术特长或爱好； </w:t>
      </w:r>
    </w:p>
    <w:p w14:paraId="5218E49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）树立正确的劳动观，尊重劳动，热爱劳动，具备与本专业职业发展相适应的劳动素 养，弘扬劳模精神、劳动精神、工匠精神，弘扬劳动光荣、技能宝贵、创造伟大的时代风尚。</w:t>
      </w:r>
    </w:p>
    <w:p w14:paraId="7E33D757">
      <w:pPr>
        <w:keepNext w:val="0"/>
        <w:keepLines w:val="0"/>
        <w:pageBreakBefore w:val="0"/>
        <w:numPr>
          <w:ilvl w:val="0"/>
          <w:numId w:val="0"/>
        </w:numPr>
        <w:wordWrap/>
        <w:overflowPunct/>
        <w:topLinePunct w:val="0"/>
        <w:bidi w:val="0"/>
        <w:adjustRightInd w:val="0"/>
        <w:snapToGrid w:val="0"/>
        <w:spacing w:line="460" w:lineRule="exact"/>
        <w:jc w:val="both"/>
        <w:outlineLvl w:val="0"/>
        <w:rPr>
          <w:rFonts w:hint="eastAsia" w:ascii="宋体" w:hAnsi="宋体" w:eastAsia="宋体" w:cs="宋体"/>
          <w:b/>
          <w:bCs/>
          <w:color w:val="000000"/>
          <w:sz w:val="24"/>
          <w:szCs w:val="24"/>
        </w:rPr>
      </w:pPr>
      <w:bookmarkStart w:id="4" w:name="_Toc1800970031"/>
      <w:r>
        <w:rPr>
          <w:rFonts w:hint="eastAsia" w:ascii="宋体" w:hAnsi="宋体" w:eastAsia="宋体" w:cs="宋体"/>
          <w:b/>
          <w:bCs/>
          <w:color w:val="000000"/>
          <w:sz w:val="24"/>
          <w:szCs w:val="24"/>
          <w:lang w:val="en-US" w:eastAsia="zh-CN"/>
        </w:rPr>
        <w:t>七</w:t>
      </w:r>
      <w:r>
        <w:rPr>
          <w:rFonts w:hint="eastAsia" w:ascii="宋体" w:hAnsi="宋体" w:eastAsia="宋体" w:cs="宋体"/>
          <w:b/>
          <w:bCs/>
          <w:color w:val="000000"/>
          <w:sz w:val="24"/>
          <w:szCs w:val="24"/>
        </w:rPr>
        <w:t>、课程设置</w:t>
      </w:r>
      <w:bookmarkEnd w:id="4"/>
    </w:p>
    <w:p w14:paraId="64C1705F">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000000"/>
          <w:sz w:val="24"/>
          <w:szCs w:val="24"/>
        </w:rPr>
      </w:pPr>
      <w:bookmarkStart w:id="5" w:name="_Toc121306552"/>
      <w:r>
        <w:rPr>
          <w:rFonts w:hint="eastAsia" w:ascii="宋体" w:hAnsi="宋体" w:eastAsia="宋体" w:cs="宋体"/>
          <w:color w:val="000000"/>
          <w:sz w:val="24"/>
          <w:szCs w:val="24"/>
        </w:rPr>
        <w:t>本专业课程设置分为公共基础课程和专业课程。</w:t>
      </w:r>
    </w:p>
    <w:p w14:paraId="719BB399">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公共基础课程</w:t>
      </w:r>
    </w:p>
    <w:p w14:paraId="0D56864E">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sz w:val="24"/>
          <w:szCs w:val="24"/>
        </w:rPr>
      </w:pPr>
      <w:r>
        <w:rPr>
          <w:rFonts w:hint="eastAsia" w:ascii="宋体" w:hAnsi="宋体" w:eastAsia="宋体" w:cs="宋体"/>
          <w:color w:val="000000"/>
          <w:sz w:val="24"/>
          <w:szCs w:val="24"/>
        </w:rPr>
        <w:t>公共基础课程包括思想政治、语文、历史、数学、外语（英语等）、信息技术、体育与健康、艺术、劳动教育等等必修课</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将党史国史、中华优秀传统文化、国家安全教育、物理、化学、职业发展与就业指导、职业素养、创新创业教育等列为必修课程或限定选修课程。</w:t>
      </w:r>
    </w:p>
    <w:p w14:paraId="3AB4B08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rPr>
        <w:t>公共基础必修课程</w:t>
      </w:r>
      <w:r>
        <w:rPr>
          <w:rFonts w:hint="eastAsia" w:ascii="宋体" w:hAnsi="宋体" w:eastAsia="宋体" w:cs="宋体"/>
          <w:b w:val="0"/>
          <w:bCs w:val="0"/>
          <w:sz w:val="24"/>
          <w:szCs w:val="24"/>
          <w:lang w:val="en-US" w:eastAsia="zh-CN"/>
        </w:rPr>
        <w:t>简介</w:t>
      </w:r>
    </w:p>
    <w:p w14:paraId="508EFC3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drawing>
          <wp:anchor distT="0" distB="0" distL="114300" distR="114300" simplePos="0" relativeHeight="251662336" behindDoc="0" locked="0" layoutInCell="1" allowOverlap="1">
            <wp:simplePos x="0" y="0"/>
            <wp:positionH relativeFrom="column">
              <wp:posOffset>58420</wp:posOffset>
            </wp:positionH>
            <wp:positionV relativeFrom="paragraph">
              <wp:posOffset>38100</wp:posOffset>
            </wp:positionV>
            <wp:extent cx="5213350" cy="4683125"/>
            <wp:effectExtent l="0" t="0" r="6350" b="3175"/>
            <wp:wrapNone/>
            <wp:docPr id="16" name="图片 3" descr="c98ea5bc7299604782cfa3a1039c9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descr="c98ea5bc7299604782cfa3a1039c9671"/>
                    <pic:cNvPicPr>
                      <a:picLocks noChangeAspect="1"/>
                    </pic:cNvPicPr>
                  </pic:nvPicPr>
                  <pic:blipFill>
                    <a:blip r:embed="rId8"/>
                    <a:stretch>
                      <a:fillRect/>
                    </a:stretch>
                  </pic:blipFill>
                  <pic:spPr>
                    <a:xfrm>
                      <a:off x="0" y="0"/>
                      <a:ext cx="5213350" cy="4683125"/>
                    </a:xfrm>
                    <a:prstGeom prst="rect">
                      <a:avLst/>
                    </a:prstGeom>
                    <a:noFill/>
                    <a:ln>
                      <a:noFill/>
                    </a:ln>
                  </pic:spPr>
                </pic:pic>
              </a:graphicData>
            </a:graphic>
          </wp:anchor>
        </w:drawing>
      </w:r>
    </w:p>
    <w:p w14:paraId="2E20319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28DD323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61C357B8">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38ED541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0D4ABD9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3F96F1B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2CEEE9D4">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0544C82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3FA1871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6BF9FE6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54061AB4">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6A42528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0DB0472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242707F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15853524">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b w:val="0"/>
          <w:bCs w:val="0"/>
          <w:sz w:val="24"/>
          <w:szCs w:val="24"/>
          <w:lang w:val="en-US" w:eastAsia="zh-CN"/>
        </w:rPr>
      </w:pPr>
    </w:p>
    <w:p w14:paraId="6E226EF4">
      <w:pPr>
        <w:pStyle w:val="3"/>
        <w:spacing w:before="4"/>
        <w:jc w:val="center"/>
        <w:rPr>
          <w:sz w:val="11"/>
        </w:rPr>
      </w:pPr>
    </w:p>
    <w:p w14:paraId="544C79A7">
      <w:pPr>
        <w:pStyle w:val="3"/>
        <w:spacing w:before="4"/>
        <w:jc w:val="center"/>
        <w:rPr>
          <w:sz w:val="11"/>
        </w:rPr>
      </w:pPr>
    </w:p>
    <w:p w14:paraId="117948E6">
      <w:pPr>
        <w:pStyle w:val="3"/>
        <w:spacing w:before="4"/>
        <w:jc w:val="center"/>
        <w:rPr>
          <w:sz w:val="11"/>
        </w:rPr>
      </w:pPr>
    </w:p>
    <w:p w14:paraId="1EA4E6C2">
      <w:pPr>
        <w:pStyle w:val="3"/>
        <w:spacing w:before="4"/>
        <w:jc w:val="center"/>
        <w:rPr>
          <w:rFonts w:hint="eastAsia" w:ascii="宋体" w:hAnsi="宋体" w:cs="宋体"/>
          <w:color w:val="000000"/>
          <w:sz w:val="24"/>
          <w:szCs w:val="24"/>
          <w:lang w:val="en-US" w:eastAsia="zh-CN"/>
        </w:rPr>
      </w:pPr>
      <w:r>
        <w:rPr>
          <w:rFonts w:hint="eastAsia" w:eastAsia="宋体"/>
          <w:sz w:val="11"/>
          <w:lang w:eastAsia="zh-CN"/>
        </w:rPr>
        <w:drawing>
          <wp:inline distT="0" distB="0" distL="114300" distR="114300">
            <wp:extent cx="5196205" cy="6168390"/>
            <wp:effectExtent l="0" t="0" r="4445" b="3810"/>
            <wp:docPr id="10" name="图片 1" descr="144f4c83c4e5dc710903447d5eeb2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descr="144f4c83c4e5dc710903447d5eeb2576"/>
                    <pic:cNvPicPr>
                      <a:picLocks noChangeAspect="1"/>
                    </pic:cNvPicPr>
                  </pic:nvPicPr>
                  <pic:blipFill>
                    <a:blip r:embed="rId9"/>
                    <a:stretch>
                      <a:fillRect/>
                    </a:stretch>
                  </pic:blipFill>
                  <pic:spPr>
                    <a:xfrm>
                      <a:off x="0" y="0"/>
                      <a:ext cx="5196205" cy="6168390"/>
                    </a:xfrm>
                    <a:prstGeom prst="rect">
                      <a:avLst/>
                    </a:prstGeom>
                    <a:noFill/>
                    <a:ln>
                      <a:noFill/>
                    </a:ln>
                  </pic:spPr>
                </pic:pic>
              </a:graphicData>
            </a:graphic>
          </wp:inline>
        </w:drawing>
      </w:r>
    </w:p>
    <w:p w14:paraId="1FDA265C">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sz w:val="24"/>
          <w:szCs w:val="24"/>
          <w:lang w:val="en-US" w:eastAsia="zh-CN"/>
        </w:rPr>
      </w:pPr>
      <w:r>
        <w:rPr>
          <w:rFonts w:hint="eastAsia" w:ascii="宋体" w:hAnsi="宋体" w:cs="宋体"/>
          <w:color w:val="000000"/>
          <w:sz w:val="24"/>
          <w:szCs w:val="24"/>
          <w:lang w:val="en-US" w:eastAsia="zh-CN"/>
        </w:rPr>
        <w:t>2.专业课程</w:t>
      </w:r>
    </w:p>
    <w:p w14:paraId="78170183">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专业课程包括专业</w:t>
      </w:r>
      <w:r>
        <w:rPr>
          <w:rFonts w:hint="eastAsia" w:ascii="宋体" w:hAnsi="宋体" w:cs="宋体"/>
          <w:color w:val="000000"/>
          <w:sz w:val="24"/>
          <w:szCs w:val="24"/>
          <w:lang w:val="en-US" w:eastAsia="zh-CN"/>
        </w:rPr>
        <w:t>基础</w:t>
      </w:r>
      <w:r>
        <w:rPr>
          <w:rFonts w:hint="eastAsia" w:ascii="宋体" w:hAnsi="宋体" w:eastAsia="宋体" w:cs="宋体"/>
          <w:color w:val="000000"/>
          <w:sz w:val="24"/>
          <w:szCs w:val="24"/>
        </w:rPr>
        <w:t>课程、专业核心课程和专业拓展课程</w:t>
      </w:r>
      <w:r>
        <w:rPr>
          <w:rFonts w:hint="eastAsia" w:ascii="宋体" w:hAnsi="宋体" w:cs="宋体"/>
          <w:color w:val="000000"/>
          <w:sz w:val="24"/>
          <w:szCs w:val="24"/>
          <w:lang w:eastAsia="zh-CN"/>
        </w:rPr>
        <w:t>。</w:t>
      </w:r>
      <w:r>
        <w:rPr>
          <w:rFonts w:hint="eastAsia" w:ascii="宋体" w:hAnsi="宋体" w:eastAsia="宋体" w:cs="宋体"/>
          <w:color w:val="000000"/>
          <w:sz w:val="24"/>
          <w:szCs w:val="24"/>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000000"/>
          <w:sz w:val="24"/>
          <w:szCs w:val="24"/>
          <w:lang w:val="en-US" w:eastAsia="zh-CN"/>
        </w:rPr>
        <w:t>岗位实习</w:t>
      </w:r>
      <w:r>
        <w:rPr>
          <w:rFonts w:hint="eastAsia" w:ascii="宋体" w:hAnsi="宋体" w:eastAsia="宋体" w:cs="宋体"/>
          <w:color w:val="000000"/>
          <w:sz w:val="24"/>
          <w:szCs w:val="24"/>
        </w:rPr>
        <w:t>等多种形式</w:t>
      </w:r>
      <w:r>
        <w:rPr>
          <w:rFonts w:hint="eastAsia" w:ascii="宋体" w:hAnsi="宋体" w:cs="宋体"/>
          <w:color w:val="000000"/>
          <w:sz w:val="24"/>
          <w:szCs w:val="24"/>
          <w:lang w:eastAsia="zh-CN"/>
        </w:rPr>
        <w:t>。</w:t>
      </w:r>
    </w:p>
    <w:p w14:paraId="780132EB">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r>
        <w:rPr>
          <w:rFonts w:hint="eastAsia" w:ascii="宋体" w:hAnsi="宋体" w:eastAsia="宋体" w:cs="宋体"/>
          <w:b w:val="0"/>
          <w:bCs w:val="0"/>
          <w:sz w:val="24"/>
          <w:szCs w:val="24"/>
        </w:rPr>
        <w:t>专业核心课程</w:t>
      </w:r>
      <w:r>
        <w:rPr>
          <w:rFonts w:hint="eastAsia" w:ascii="宋体" w:hAnsi="宋体" w:cs="宋体"/>
          <w:b w:val="0"/>
          <w:bCs w:val="0"/>
          <w:sz w:val="24"/>
          <w:szCs w:val="24"/>
          <w:lang w:val="en-US" w:eastAsia="zh-CN"/>
        </w:rPr>
        <w:t>简介</w:t>
      </w:r>
    </w:p>
    <w:p w14:paraId="5D2A178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drawing>
          <wp:anchor distT="0" distB="0" distL="114300" distR="114300" simplePos="0" relativeHeight="251663360" behindDoc="0" locked="0" layoutInCell="1" allowOverlap="1">
            <wp:simplePos x="0" y="0"/>
            <wp:positionH relativeFrom="column">
              <wp:posOffset>-6985</wp:posOffset>
            </wp:positionH>
            <wp:positionV relativeFrom="paragraph">
              <wp:posOffset>188595</wp:posOffset>
            </wp:positionV>
            <wp:extent cx="5240020" cy="7059930"/>
            <wp:effectExtent l="0" t="0" r="17780" b="7620"/>
            <wp:wrapNone/>
            <wp:docPr id="11" name="图片 4" descr="0dffdfa9eba158f38aad487060312d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descr="0dffdfa9eba158f38aad487060312d55"/>
                    <pic:cNvPicPr>
                      <a:picLocks noChangeAspect="1"/>
                    </pic:cNvPicPr>
                  </pic:nvPicPr>
                  <pic:blipFill>
                    <a:blip r:embed="rId10"/>
                    <a:stretch>
                      <a:fillRect/>
                    </a:stretch>
                  </pic:blipFill>
                  <pic:spPr>
                    <a:xfrm>
                      <a:off x="0" y="0"/>
                      <a:ext cx="5240020" cy="7059930"/>
                    </a:xfrm>
                    <a:prstGeom prst="rect">
                      <a:avLst/>
                    </a:prstGeom>
                    <a:noFill/>
                    <a:ln>
                      <a:noFill/>
                    </a:ln>
                  </pic:spPr>
                </pic:pic>
              </a:graphicData>
            </a:graphic>
          </wp:anchor>
        </w:drawing>
      </w:r>
    </w:p>
    <w:p w14:paraId="77E00DF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07FBB3D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7261C256">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61C8C10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67BAFEB4">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07413A0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B10E95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155AA43F">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E5B6AB8">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409624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43BC21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5D1F912B">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3F68690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25BE3B6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55BDD1B">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4F9DA6B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0BFB0C7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38FADA0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180B3BD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08EFC64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0CAD498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52BF6911">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cs="宋体"/>
          <w:b w:val="0"/>
          <w:bCs w:val="0"/>
          <w:sz w:val="24"/>
          <w:szCs w:val="24"/>
          <w:lang w:val="en-US" w:eastAsia="zh-CN"/>
        </w:rPr>
      </w:pPr>
    </w:p>
    <w:p w14:paraId="1DA6947D">
      <w:pPr>
        <w:spacing w:line="109" w:lineRule="exact"/>
        <w:rPr>
          <w:b w:val="0"/>
          <w:bCs w:val="0"/>
          <w:sz w:val="24"/>
          <w:szCs w:val="24"/>
        </w:rPr>
      </w:pPr>
    </w:p>
    <w:bookmarkEnd w:id="5"/>
    <w:p w14:paraId="6E340A54">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3AAEA4DD">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16AEA43F">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5009E54E">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334AA98F">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r>
        <w:rPr>
          <w:rFonts w:hint="eastAsia" w:ascii="宋体" w:hAnsi="宋体" w:eastAsia="宋体" w:cs="宋体"/>
          <w:b/>
          <w:bCs/>
          <w:color w:val="231F20"/>
          <w:spacing w:val="14"/>
          <w:kern w:val="2"/>
          <w:sz w:val="24"/>
          <w:szCs w:val="24"/>
          <w:highlight w:val="none"/>
          <w:lang w:val="en-US" w:eastAsia="zh-CN" w:bidi="ar-SA"/>
        </w:rPr>
        <w:drawing>
          <wp:anchor distT="0" distB="0" distL="114300" distR="114300" simplePos="0" relativeHeight="251664384" behindDoc="0" locked="0" layoutInCell="1" allowOverlap="1">
            <wp:simplePos x="0" y="0"/>
            <wp:positionH relativeFrom="column">
              <wp:posOffset>53340</wp:posOffset>
            </wp:positionH>
            <wp:positionV relativeFrom="paragraph">
              <wp:posOffset>10795</wp:posOffset>
            </wp:positionV>
            <wp:extent cx="5170170" cy="3979545"/>
            <wp:effectExtent l="0" t="0" r="11430" b="1905"/>
            <wp:wrapNone/>
            <wp:docPr id="13" name="图片 5" descr="885cc7327dfad8798e4e4a42e2c10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descr="885cc7327dfad8798e4e4a42e2c10726"/>
                    <pic:cNvPicPr>
                      <a:picLocks noChangeAspect="1"/>
                    </pic:cNvPicPr>
                  </pic:nvPicPr>
                  <pic:blipFill>
                    <a:blip r:embed="rId11"/>
                    <a:stretch>
                      <a:fillRect/>
                    </a:stretch>
                  </pic:blipFill>
                  <pic:spPr>
                    <a:xfrm>
                      <a:off x="0" y="0"/>
                      <a:ext cx="5170170" cy="3979545"/>
                    </a:xfrm>
                    <a:prstGeom prst="rect">
                      <a:avLst/>
                    </a:prstGeom>
                    <a:noFill/>
                    <a:ln>
                      <a:noFill/>
                    </a:ln>
                  </pic:spPr>
                </pic:pic>
              </a:graphicData>
            </a:graphic>
          </wp:anchor>
        </w:drawing>
      </w:r>
    </w:p>
    <w:p w14:paraId="2ABEE1BE">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1BCF1A8C">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2BC1DD5E">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5E330F41">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13CE1194">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0F54CA7F">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1962EC7F">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3CB3D82A">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7F9C8E32">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6C4F78D4">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5CD751EB">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4E4B8752">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420F8111">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5F5EBA70">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p>
    <w:p w14:paraId="01576715">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r>
        <w:rPr>
          <w:rFonts w:hint="eastAsia" w:ascii="宋体" w:hAnsi="宋体" w:eastAsia="宋体" w:cs="宋体"/>
          <w:b/>
          <w:bCs/>
          <w:color w:val="231F20"/>
          <w:spacing w:val="14"/>
          <w:kern w:val="2"/>
          <w:sz w:val="24"/>
          <w:szCs w:val="24"/>
          <w:highlight w:val="none"/>
          <w:lang w:val="en-US" w:eastAsia="zh-CN" w:bidi="ar-SA"/>
        </w:rPr>
        <w:t>八、各类课程学时</w:t>
      </w:r>
    </w:p>
    <w:p w14:paraId="4A764F91">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r>
        <w:rPr>
          <w:rFonts w:hint="eastAsia" w:ascii="宋体" w:hAnsi="宋体" w:eastAsia="宋体" w:cs="宋体"/>
          <w:b/>
          <w:bCs/>
          <w:color w:val="231F20"/>
          <w:spacing w:val="14"/>
          <w:kern w:val="2"/>
          <w:sz w:val="24"/>
          <w:szCs w:val="24"/>
          <w:highlight w:val="none"/>
          <w:lang w:val="en-US" w:eastAsia="zh-CN" w:bidi="ar-SA"/>
        </w:rPr>
        <w:drawing>
          <wp:anchor distT="0" distB="0" distL="114300" distR="114300" simplePos="0" relativeHeight="251665408" behindDoc="0" locked="0" layoutInCell="1" allowOverlap="1">
            <wp:simplePos x="0" y="0"/>
            <wp:positionH relativeFrom="column">
              <wp:posOffset>146685</wp:posOffset>
            </wp:positionH>
            <wp:positionV relativeFrom="paragraph">
              <wp:posOffset>224155</wp:posOffset>
            </wp:positionV>
            <wp:extent cx="5107305" cy="2713990"/>
            <wp:effectExtent l="0" t="0" r="17145" b="10160"/>
            <wp:wrapNone/>
            <wp:docPr id="17" name="图片 6" descr="190206767f5152a33144461802fae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descr="190206767f5152a33144461802fae872"/>
                    <pic:cNvPicPr>
                      <a:picLocks noChangeAspect="1"/>
                    </pic:cNvPicPr>
                  </pic:nvPicPr>
                  <pic:blipFill>
                    <a:blip r:embed="rId12"/>
                    <a:srcRect l="1717"/>
                    <a:stretch>
                      <a:fillRect/>
                    </a:stretch>
                  </pic:blipFill>
                  <pic:spPr>
                    <a:xfrm>
                      <a:off x="0" y="0"/>
                      <a:ext cx="5107305" cy="2713990"/>
                    </a:xfrm>
                    <a:prstGeom prst="rect">
                      <a:avLst/>
                    </a:prstGeom>
                    <a:noFill/>
                    <a:ln>
                      <a:noFill/>
                    </a:ln>
                  </pic:spPr>
                </pic:pic>
              </a:graphicData>
            </a:graphic>
          </wp:anchor>
        </w:drawing>
      </w:r>
    </w:p>
    <w:p w14:paraId="3ACD0A3B">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0BBE9F94">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3EEEF367">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0817DF51">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5287A812">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69082003">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6FE4B244">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48260426">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1D2D615C">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1D3732FC">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1B491868">
      <w:pPr>
        <w:pStyle w:val="8"/>
        <w:numPr>
          <w:ilvl w:val="0"/>
          <w:numId w:val="0"/>
        </w:numPr>
        <w:adjustRightInd w:val="0"/>
        <w:snapToGrid w:val="0"/>
        <w:spacing w:beforeLines="0" w:line="460" w:lineRule="exact"/>
        <w:ind w:leftChars="200"/>
        <w:rPr>
          <w:rFonts w:hint="eastAsia" w:ascii="宋体" w:hAnsi="宋体" w:eastAsia="宋体" w:cs="宋体"/>
          <w:b/>
          <w:bCs/>
          <w:color w:val="231F20"/>
          <w:spacing w:val="14"/>
          <w:kern w:val="2"/>
          <w:sz w:val="24"/>
          <w:szCs w:val="24"/>
          <w:highlight w:val="none"/>
          <w:lang w:val="en-US" w:eastAsia="zh-CN" w:bidi="ar-SA"/>
        </w:rPr>
      </w:pPr>
    </w:p>
    <w:p w14:paraId="2C5A3B88">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lang w:val="en-US" w:eastAsia="zh-CN" w:bidi="ar-SA"/>
        </w:rPr>
        <w:sectPr>
          <w:footerReference r:id="rId3" w:type="default"/>
          <w:pgSz w:w="11911" w:h="16157"/>
          <w:pgMar w:top="1440" w:right="1800" w:bottom="1440" w:left="1800" w:header="0" w:footer="448" w:gutter="0"/>
          <w:pgNumType w:fmt="decimal"/>
          <w:cols w:space="720" w:num="1"/>
        </w:sectPr>
      </w:pPr>
    </w:p>
    <w:p w14:paraId="5AE0C8DB">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lang w:val="en-US" w:eastAsia="zh-CN" w:bidi="ar-SA"/>
        </w:rPr>
        <w:sectPr>
          <w:type w:val="continuous"/>
          <w:pgSz w:w="11911" w:h="16157"/>
          <w:pgMar w:top="1440" w:right="1800" w:bottom="1440" w:left="1800" w:header="0" w:footer="448" w:gutter="0"/>
          <w:pgNumType w:fmt="decimal"/>
          <w:cols w:space="720" w:num="1"/>
        </w:sectPr>
      </w:pPr>
    </w:p>
    <w:p w14:paraId="133690AA">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lang w:val="en-US" w:eastAsia="zh-CN" w:bidi="ar-SA"/>
        </w:rPr>
        <w:sectPr>
          <w:type w:val="continuous"/>
          <w:pgSz w:w="11911" w:h="16157"/>
          <w:pgMar w:top="1440" w:right="1800" w:bottom="1440" w:left="1800" w:header="0" w:footer="448" w:gutter="0"/>
          <w:pgNumType w:fmt="decimal"/>
          <w:cols w:space="720" w:num="1"/>
        </w:sectPr>
      </w:pPr>
      <w:r>
        <w:rPr>
          <w:rFonts w:hint="eastAsia" w:ascii="宋体" w:hAnsi="宋体" w:eastAsia="宋体" w:cs="宋体"/>
          <w:b/>
          <w:bCs/>
          <w:color w:val="231F20"/>
          <w:spacing w:val="14"/>
          <w:kern w:val="2"/>
          <w:sz w:val="24"/>
          <w:szCs w:val="24"/>
          <w:lang w:val="en-US" w:eastAsia="zh-CN" w:bidi="ar-SA"/>
        </w:rPr>
        <w:drawing>
          <wp:anchor distT="0" distB="0" distL="114300" distR="114300" simplePos="0" relativeHeight="251666432" behindDoc="0" locked="0" layoutInCell="1" allowOverlap="1">
            <wp:simplePos x="0" y="0"/>
            <wp:positionH relativeFrom="column">
              <wp:posOffset>-31750</wp:posOffset>
            </wp:positionH>
            <wp:positionV relativeFrom="paragraph">
              <wp:posOffset>120015</wp:posOffset>
            </wp:positionV>
            <wp:extent cx="5466080" cy="3586480"/>
            <wp:effectExtent l="0" t="0" r="1270" b="13970"/>
            <wp:wrapNone/>
            <wp:docPr id="6" name="图片 7" descr="b7a5e464e881c170d42f1169299d4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descr="b7a5e464e881c170d42f1169299d4794"/>
                    <pic:cNvPicPr>
                      <a:picLocks noChangeAspect="1"/>
                    </pic:cNvPicPr>
                  </pic:nvPicPr>
                  <pic:blipFill>
                    <a:blip r:embed="rId13"/>
                    <a:stretch>
                      <a:fillRect/>
                    </a:stretch>
                  </pic:blipFill>
                  <pic:spPr>
                    <a:xfrm>
                      <a:off x="0" y="0"/>
                      <a:ext cx="5466080" cy="3586480"/>
                    </a:xfrm>
                    <a:prstGeom prst="rect">
                      <a:avLst/>
                    </a:prstGeom>
                    <a:noFill/>
                    <a:ln>
                      <a:noFill/>
                    </a:ln>
                  </pic:spPr>
                </pic:pic>
              </a:graphicData>
            </a:graphic>
          </wp:anchor>
        </w:drawing>
      </w:r>
    </w:p>
    <w:p w14:paraId="4E555C14">
      <w:pPr>
        <w:pStyle w:val="8"/>
        <w:numPr>
          <w:ilvl w:val="0"/>
          <w:numId w:val="0"/>
        </w:numPr>
        <w:adjustRightInd w:val="0"/>
        <w:snapToGrid w:val="0"/>
        <w:spacing w:beforeLines="0" w:line="460" w:lineRule="exact"/>
        <w:rPr>
          <w:rFonts w:hint="eastAsia" w:ascii="宋体" w:hAnsi="宋体" w:eastAsia="宋体" w:cs="宋体"/>
          <w:b/>
          <w:bCs/>
          <w:color w:val="231F20"/>
          <w:spacing w:val="14"/>
          <w:kern w:val="2"/>
          <w:sz w:val="24"/>
          <w:szCs w:val="24"/>
          <w:highlight w:val="none"/>
          <w:lang w:val="en-US" w:eastAsia="zh-CN" w:bidi="ar-SA"/>
        </w:rPr>
      </w:pPr>
      <w:r>
        <w:rPr>
          <w:rFonts w:hint="eastAsia" w:ascii="宋体" w:hAnsi="宋体" w:eastAsia="宋体" w:cs="宋体"/>
          <w:b/>
          <w:bCs/>
          <w:color w:val="231F20"/>
          <w:spacing w:val="14"/>
          <w:kern w:val="2"/>
          <w:sz w:val="24"/>
          <w:szCs w:val="24"/>
          <w:highlight w:val="none"/>
          <w:lang w:val="en-US" w:eastAsia="zh-CN" w:bidi="ar-SA"/>
        </w:rPr>
        <w:t>九、教学计划进程</w:t>
      </w:r>
    </w:p>
    <w:p w14:paraId="3B6CDCF5">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bookmarkStart w:id="6" w:name="_Toc1153958883"/>
      <w:r>
        <w:rPr>
          <w:rFonts w:hint="eastAsia" w:ascii="方正书宋简体" w:hAnsi="方正书宋简体" w:eastAsia="方正书宋简体" w:cs="方正书宋简体"/>
          <w:b/>
          <w:bCs/>
          <w:sz w:val="24"/>
          <w:szCs w:val="24"/>
        </w:rPr>
        <w:t>机械制造技术专业教学进程表</w:t>
      </w:r>
    </w:p>
    <w:p w14:paraId="3600FC11">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r>
        <w:rPr>
          <w:rFonts w:hint="eastAsia" w:ascii="方正书宋简体" w:hAnsi="方正书宋简体" w:eastAsia="方正书宋简体" w:cs="方正书宋简体"/>
          <w:b/>
          <w:bCs/>
          <w:sz w:val="24"/>
          <w:szCs w:val="24"/>
          <w:lang w:eastAsia="zh-CN"/>
        </w:rPr>
        <w:drawing>
          <wp:anchor distT="0" distB="0" distL="114300" distR="114300" simplePos="0" relativeHeight="251667456" behindDoc="0" locked="0" layoutInCell="1" allowOverlap="1">
            <wp:simplePos x="0" y="0"/>
            <wp:positionH relativeFrom="column">
              <wp:posOffset>274320</wp:posOffset>
            </wp:positionH>
            <wp:positionV relativeFrom="paragraph">
              <wp:posOffset>62865</wp:posOffset>
            </wp:positionV>
            <wp:extent cx="8482965" cy="4474210"/>
            <wp:effectExtent l="0" t="0" r="13335" b="2540"/>
            <wp:wrapNone/>
            <wp:docPr id="18" name="图片 8" descr="841dcb072be6ce57094e21e11737ab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descr="841dcb072be6ce57094e21e11737ab0f"/>
                    <pic:cNvPicPr>
                      <a:picLocks noChangeAspect="1"/>
                    </pic:cNvPicPr>
                  </pic:nvPicPr>
                  <pic:blipFill>
                    <a:blip r:embed="rId14"/>
                    <a:stretch>
                      <a:fillRect/>
                    </a:stretch>
                  </pic:blipFill>
                  <pic:spPr>
                    <a:xfrm>
                      <a:off x="0" y="0"/>
                      <a:ext cx="8482965" cy="4474210"/>
                    </a:xfrm>
                    <a:prstGeom prst="rect">
                      <a:avLst/>
                    </a:prstGeom>
                    <a:noFill/>
                    <a:ln>
                      <a:noFill/>
                    </a:ln>
                  </pic:spPr>
                </pic:pic>
              </a:graphicData>
            </a:graphic>
          </wp:anchor>
        </w:drawing>
      </w:r>
    </w:p>
    <w:p w14:paraId="6B20BC9F">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1D9F9271">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CA989DC">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3A2808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55E9057B">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456C9C9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lang w:eastAsia="zh-CN"/>
        </w:rPr>
      </w:pPr>
    </w:p>
    <w:p w14:paraId="6612610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0EF1DF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708E0F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6B88631C">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D224AE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153C62A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3288B39A">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6E88CE6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F25199C">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0815CB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lang w:eastAsia="zh-CN"/>
        </w:rPr>
      </w:pPr>
      <w:r>
        <w:rPr>
          <w:rFonts w:hint="eastAsia" w:ascii="方正书宋简体" w:hAnsi="方正书宋简体" w:eastAsia="方正书宋简体" w:cs="方正书宋简体"/>
          <w:b/>
          <w:bCs/>
          <w:sz w:val="24"/>
          <w:szCs w:val="24"/>
          <w:lang w:eastAsia="zh-CN"/>
        </w:rPr>
        <w:drawing>
          <wp:anchor distT="0" distB="0" distL="114300" distR="114300" simplePos="0" relativeHeight="251668480" behindDoc="0" locked="0" layoutInCell="1" allowOverlap="1">
            <wp:simplePos x="0" y="0"/>
            <wp:positionH relativeFrom="column">
              <wp:posOffset>222250</wp:posOffset>
            </wp:positionH>
            <wp:positionV relativeFrom="paragraph">
              <wp:posOffset>11430</wp:posOffset>
            </wp:positionV>
            <wp:extent cx="8561705" cy="5057775"/>
            <wp:effectExtent l="0" t="0" r="10795" b="9525"/>
            <wp:wrapNone/>
            <wp:docPr id="19" name="图片 9" descr="d4dea95aa75623ee837eb83b6e3301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9" descr="d4dea95aa75623ee837eb83b6e33016b"/>
                    <pic:cNvPicPr>
                      <a:picLocks noChangeAspect="1"/>
                    </pic:cNvPicPr>
                  </pic:nvPicPr>
                  <pic:blipFill>
                    <a:blip r:embed="rId15"/>
                    <a:stretch>
                      <a:fillRect/>
                    </a:stretch>
                  </pic:blipFill>
                  <pic:spPr>
                    <a:xfrm>
                      <a:off x="0" y="0"/>
                      <a:ext cx="8561705" cy="5057775"/>
                    </a:xfrm>
                    <a:prstGeom prst="rect">
                      <a:avLst/>
                    </a:prstGeom>
                    <a:noFill/>
                    <a:ln>
                      <a:noFill/>
                    </a:ln>
                  </pic:spPr>
                </pic:pic>
              </a:graphicData>
            </a:graphic>
          </wp:anchor>
        </w:drawing>
      </w:r>
    </w:p>
    <w:p w14:paraId="110DA87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336B1B4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6C22B58">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B4A06B2">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62184BA">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3F03A0F1">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AF3FA4D">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1EBE61DD">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5A72B6C">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A15D52B">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2979AEBB">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0DD3466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4F96FB6A">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4A4294C4">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716CA4F1">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21F51893">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sz w:val="24"/>
          <w:szCs w:val="24"/>
        </w:rPr>
      </w:pPr>
    </w:p>
    <w:p w14:paraId="3D7C59E9">
      <w:pPr>
        <w:adjustRightInd w:val="0"/>
        <w:snapToGrid w:val="0"/>
        <w:spacing w:line="460" w:lineRule="exact"/>
        <w:rPr>
          <w:rFonts w:hint="eastAsia" w:ascii="方正书宋简体" w:hAnsi="方正书宋简体" w:eastAsia="方正书宋简体" w:cs="方正书宋简体"/>
          <w:b/>
          <w:bCs/>
          <w:color w:val="000000"/>
          <w:sz w:val="24"/>
          <w:lang w:val="en-US" w:eastAsia="zh-CN"/>
        </w:rPr>
      </w:pPr>
    </w:p>
    <w:p w14:paraId="141CE614">
      <w:pPr>
        <w:adjustRightInd w:val="0"/>
        <w:snapToGrid w:val="0"/>
        <w:spacing w:line="460" w:lineRule="exact"/>
        <w:jc w:val="center"/>
        <w:rPr>
          <w:rFonts w:hint="eastAsia" w:ascii="方正书宋简体" w:hAnsi="方正书宋简体" w:eastAsia="方正书宋简体" w:cs="方正书宋简体"/>
          <w:b/>
          <w:bCs/>
          <w:color w:val="000000"/>
          <w:sz w:val="24"/>
        </w:rPr>
      </w:pPr>
      <w:r>
        <w:rPr>
          <w:rFonts w:hint="eastAsia" w:ascii="宋体" w:hAnsi="宋体" w:eastAsia="宋体" w:cs="宋体"/>
          <w:b/>
          <w:bCs/>
          <w:color w:val="231F20"/>
          <w:spacing w:val="14"/>
          <w:sz w:val="24"/>
          <w:szCs w:val="24"/>
          <w:lang w:eastAsia="zh-CN"/>
        </w:rPr>
        <w:drawing>
          <wp:anchor distT="0" distB="0" distL="114300" distR="114300" simplePos="0" relativeHeight="251669504" behindDoc="0" locked="0" layoutInCell="1" allowOverlap="1">
            <wp:simplePos x="0" y="0"/>
            <wp:positionH relativeFrom="column">
              <wp:posOffset>-74295</wp:posOffset>
            </wp:positionH>
            <wp:positionV relativeFrom="paragraph">
              <wp:posOffset>250825</wp:posOffset>
            </wp:positionV>
            <wp:extent cx="8862060" cy="3396615"/>
            <wp:effectExtent l="0" t="0" r="15240" b="13335"/>
            <wp:wrapNone/>
            <wp:docPr id="12" name="图片 10" descr="14b9904f15ce451dd9bc0d92dc166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 descr="14b9904f15ce451dd9bc0d92dc166327"/>
                    <pic:cNvPicPr>
                      <a:picLocks noChangeAspect="1"/>
                    </pic:cNvPicPr>
                  </pic:nvPicPr>
                  <pic:blipFill>
                    <a:blip r:embed="rId16"/>
                    <a:stretch>
                      <a:fillRect/>
                    </a:stretch>
                  </pic:blipFill>
                  <pic:spPr>
                    <a:xfrm>
                      <a:off x="0" y="0"/>
                      <a:ext cx="8862060" cy="3396615"/>
                    </a:xfrm>
                    <a:prstGeom prst="rect">
                      <a:avLst/>
                    </a:prstGeom>
                    <a:noFill/>
                    <a:ln>
                      <a:noFill/>
                    </a:ln>
                  </pic:spPr>
                </pic:pic>
              </a:graphicData>
            </a:graphic>
          </wp:anchor>
        </w:drawing>
      </w:r>
    </w:p>
    <w:p w14:paraId="11EAB120">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lang w:eastAsia="zh-CN"/>
        </w:rPr>
      </w:pPr>
    </w:p>
    <w:p w14:paraId="45E563CD">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lang w:eastAsia="zh-CN"/>
        </w:rPr>
      </w:pPr>
    </w:p>
    <w:p w14:paraId="5AA5A23A">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lang w:eastAsia="zh-CN"/>
        </w:rPr>
        <w:sectPr>
          <w:pgSz w:w="16838" w:h="11906" w:orient="landscape"/>
          <w:pgMar w:top="1800" w:right="1440" w:bottom="1800" w:left="1440" w:header="851" w:footer="992" w:gutter="0"/>
          <w:pgNumType w:fmt="decimal"/>
          <w:cols w:space="720" w:num="1"/>
          <w:docGrid w:type="lines" w:linePitch="312" w:charSpace="0"/>
        </w:sectPr>
      </w:pPr>
    </w:p>
    <w:bookmarkEnd w:id="6"/>
    <w:p w14:paraId="371F5BD9">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highlight w:val="none"/>
          <w:lang w:eastAsia="zh-CN"/>
        </w:rPr>
      </w:pPr>
      <w:r>
        <w:rPr>
          <w:rFonts w:hint="eastAsia" w:ascii="宋体" w:hAnsi="宋体" w:eastAsia="宋体" w:cs="宋体"/>
          <w:b/>
          <w:bCs/>
          <w:color w:val="231F20"/>
          <w:spacing w:val="14"/>
          <w:sz w:val="24"/>
          <w:szCs w:val="24"/>
          <w:highlight w:val="none"/>
          <w:lang w:val="en-US" w:eastAsia="zh-CN"/>
        </w:rPr>
        <w:t>十</w:t>
      </w:r>
      <w:r>
        <w:rPr>
          <w:rFonts w:hint="eastAsia" w:ascii="宋体" w:hAnsi="宋体" w:eastAsia="宋体" w:cs="宋体"/>
          <w:b/>
          <w:bCs/>
          <w:color w:val="231F20"/>
          <w:spacing w:val="14"/>
          <w:sz w:val="24"/>
          <w:szCs w:val="24"/>
          <w:highlight w:val="none"/>
          <w:lang w:eastAsia="zh-CN"/>
        </w:rPr>
        <w:t>、实施保障</w:t>
      </w:r>
    </w:p>
    <w:p w14:paraId="6B8F6F29">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主要包括师资队伍、教学设施、教学资源、教学方法、学习评价、质量管理等方面。</w:t>
      </w:r>
    </w:p>
    <w:p w14:paraId="2311822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一</w:t>
      </w:r>
      <w:r>
        <w:rPr>
          <w:rFonts w:hint="eastAsia" w:ascii="宋体" w:hAnsi="宋体" w:eastAsia="宋体" w:cs="宋体"/>
          <w:color w:val="231F20"/>
          <w:spacing w:val="14"/>
          <w:sz w:val="24"/>
          <w:szCs w:val="24"/>
          <w:highlight w:val="none"/>
          <w:lang w:eastAsia="zh-CN"/>
        </w:rPr>
        <w:t>）师资队伍</w:t>
      </w:r>
    </w:p>
    <w:p w14:paraId="28AFF1EE">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231F20"/>
          <w:spacing w:val="14"/>
          <w:sz w:val="24"/>
          <w:szCs w:val="24"/>
          <w:highlight w:val="none"/>
          <w:lang w:val="en-US" w:eastAsia="zh-CN"/>
        </w:rPr>
      </w:pPr>
      <w:r>
        <w:rPr>
          <w:rFonts w:hint="eastAsia" w:ascii="宋体" w:hAnsi="宋体" w:eastAsia="宋体" w:cs="宋体"/>
          <w:color w:val="231F20"/>
          <w:spacing w:val="14"/>
          <w:sz w:val="24"/>
          <w:szCs w:val="24"/>
          <w:highlight w:val="none"/>
          <w:lang w:val="en-US" w:eastAsia="zh-CN"/>
        </w:rPr>
        <w:t>根据教育部颁发的《中等职业学校教师专业标准》和《中等职业学校设置标准》的有关规定，进行教师队伍建设及配置教师资源。我校本专业教师资源充足，专任教师4人，具有相关专业中级及以上专业技术职务的专业教师3人，具有高级专业技术职务的专业教师2人,占比50%；“双师型”教师2人，占比50%；专任教师均具有本专业或相关专业本科以上学历，获得教师资格证书和本专业相关工种中级(含)以上职业资格，能够适应产业、行业发展需求，积极开展教学课程改革。能独立承担2-3门专业课，独立指导2-3门实训课程。</w:t>
      </w:r>
    </w:p>
    <w:p w14:paraId="0DE48CC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二</w:t>
      </w:r>
      <w:r>
        <w:rPr>
          <w:rFonts w:hint="eastAsia" w:ascii="宋体" w:hAnsi="宋体" w:eastAsia="宋体" w:cs="宋体"/>
          <w:color w:val="231F20"/>
          <w:spacing w:val="14"/>
          <w:sz w:val="24"/>
          <w:szCs w:val="24"/>
          <w:highlight w:val="none"/>
          <w:lang w:eastAsia="zh-CN"/>
        </w:rPr>
        <w:t>）教学设施</w:t>
      </w:r>
    </w:p>
    <w:p w14:paraId="71B515E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教学设施主要包括能够满足正常的课程教学、实习实训所需的教室、实训室。</w:t>
      </w:r>
    </w:p>
    <w:p w14:paraId="5D67D58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1.教室基本条件</w:t>
      </w:r>
    </w:p>
    <w:p w14:paraId="439B83C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 xml:space="preserve">教室均配备黑(白)板、多媒体计算机、投影设备、音响设备，  互联网接入环境，能够实现多媒体教学。 </w:t>
      </w:r>
    </w:p>
    <w:p w14:paraId="57891DB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2.实训室基本条件</w:t>
      </w:r>
    </w:p>
    <w:p w14:paraId="2D44CA6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根据机械制造技术专业培养目标的要求，本专业现有</w:t>
      </w:r>
      <w:r>
        <w:rPr>
          <w:rFonts w:hint="eastAsia" w:ascii="宋体" w:hAnsi="宋体" w:eastAsia="宋体" w:cs="宋体"/>
          <w:color w:val="231F20"/>
          <w:spacing w:val="14"/>
          <w:sz w:val="24"/>
          <w:szCs w:val="24"/>
          <w:highlight w:val="none"/>
          <w:lang w:val="en-US" w:eastAsia="zh-CN"/>
        </w:rPr>
        <w:t>专业相关实验</w:t>
      </w:r>
      <w:r>
        <w:rPr>
          <w:rFonts w:hint="eastAsia" w:ascii="宋体" w:hAnsi="宋体" w:eastAsia="宋体" w:cs="宋体"/>
          <w:color w:val="231F20"/>
          <w:spacing w:val="14"/>
          <w:sz w:val="24"/>
          <w:szCs w:val="24"/>
          <w:highlight w:val="none"/>
          <w:lang w:eastAsia="zh-CN"/>
        </w:rPr>
        <w:t>、实训室</w:t>
      </w:r>
      <w:r>
        <w:rPr>
          <w:rFonts w:hint="eastAsia" w:ascii="宋体" w:hAnsi="宋体" w:eastAsia="宋体" w:cs="宋体"/>
          <w:color w:val="231F20"/>
          <w:spacing w:val="14"/>
          <w:sz w:val="24"/>
          <w:szCs w:val="24"/>
          <w:highlight w:val="none"/>
          <w:lang w:val="en-US" w:eastAsia="zh-CN"/>
        </w:rPr>
        <w:t>7</w:t>
      </w:r>
      <w:r>
        <w:rPr>
          <w:rFonts w:hint="eastAsia" w:ascii="宋体" w:hAnsi="宋体" w:eastAsia="宋体" w:cs="宋体"/>
          <w:color w:val="231F20"/>
          <w:spacing w:val="14"/>
          <w:sz w:val="24"/>
          <w:szCs w:val="24"/>
          <w:highlight w:val="none"/>
          <w:lang w:eastAsia="zh-CN"/>
        </w:rPr>
        <w:t>个，能充分满足本专业学生校内实训实习的需要。</w:t>
      </w:r>
    </w:p>
    <w:p w14:paraId="69DE9C0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三</w:t>
      </w:r>
      <w:r>
        <w:rPr>
          <w:rFonts w:hint="eastAsia" w:ascii="宋体" w:hAnsi="宋体" w:eastAsia="宋体" w:cs="宋体"/>
          <w:color w:val="231F20"/>
          <w:spacing w:val="14"/>
          <w:sz w:val="24"/>
          <w:szCs w:val="24"/>
          <w:highlight w:val="none"/>
          <w:lang w:eastAsia="zh-CN"/>
        </w:rPr>
        <w:t>）教学资源</w:t>
      </w:r>
    </w:p>
    <w:p w14:paraId="7EB5625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教材使用方面，多数使用国家高等教育出版社的教材，教师开发教学课件、微课、视频种类多。</w:t>
      </w:r>
    </w:p>
    <w:p w14:paraId="353DBDB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专业教材使用紧密结合计算机</w:t>
      </w:r>
      <w:r>
        <w:rPr>
          <w:rFonts w:hint="eastAsia" w:ascii="宋体" w:hAnsi="宋体" w:eastAsia="宋体" w:cs="宋体"/>
          <w:color w:val="231F20"/>
          <w:spacing w:val="14"/>
          <w:sz w:val="24"/>
          <w:szCs w:val="24"/>
          <w:highlight w:val="none"/>
          <w:lang w:val="en-US" w:eastAsia="zh-CN"/>
        </w:rPr>
        <w:t>应用</w:t>
      </w:r>
      <w:r>
        <w:rPr>
          <w:rFonts w:hint="eastAsia" w:ascii="宋体" w:hAnsi="宋体" w:eastAsia="宋体" w:cs="宋体"/>
          <w:color w:val="231F20"/>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5624032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四</w:t>
      </w:r>
      <w:r>
        <w:rPr>
          <w:rFonts w:hint="eastAsia" w:ascii="宋体" w:hAnsi="宋体" w:eastAsia="宋体" w:cs="宋体"/>
          <w:color w:val="231F20"/>
          <w:spacing w:val="14"/>
          <w:sz w:val="24"/>
          <w:szCs w:val="24"/>
          <w:highlight w:val="none"/>
          <w:lang w:eastAsia="zh-CN"/>
        </w:rPr>
        <w:t>）教学方法</w:t>
      </w:r>
    </w:p>
    <w:p w14:paraId="3E6F2B9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0C4BD8D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五</w:t>
      </w:r>
      <w:r>
        <w:rPr>
          <w:rFonts w:hint="eastAsia" w:ascii="宋体" w:hAnsi="宋体" w:eastAsia="宋体" w:cs="宋体"/>
          <w:color w:val="231F20"/>
          <w:spacing w:val="14"/>
          <w:sz w:val="24"/>
          <w:szCs w:val="24"/>
          <w:highlight w:val="none"/>
          <w:lang w:eastAsia="zh-CN"/>
        </w:rPr>
        <w:t>）学习评价</w:t>
      </w:r>
    </w:p>
    <w:p w14:paraId="513D78D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采用阶段性评价与结果评价相结合，注重学习过程</w:t>
      </w:r>
      <w:r>
        <w:rPr>
          <w:rFonts w:hint="eastAsia" w:ascii="宋体" w:hAnsi="宋体" w:eastAsia="宋体" w:cs="宋体"/>
          <w:color w:val="231F20"/>
          <w:spacing w:val="14"/>
          <w:sz w:val="24"/>
          <w:szCs w:val="24"/>
          <w:highlight w:val="none"/>
          <w:lang w:val="en-US" w:eastAsia="zh-CN"/>
        </w:rPr>
        <w:t>和</w:t>
      </w:r>
      <w:r>
        <w:rPr>
          <w:rFonts w:hint="eastAsia" w:ascii="宋体" w:hAnsi="宋体" w:eastAsia="宋体" w:cs="宋体"/>
          <w:color w:val="231F20"/>
          <w:spacing w:val="14"/>
          <w:sz w:val="24"/>
          <w:szCs w:val="24"/>
          <w:highlight w:val="none"/>
          <w:lang w:eastAsia="zh-CN"/>
        </w:rPr>
        <w:t>实习实践，强调职业素养。</w:t>
      </w:r>
    </w:p>
    <w:p w14:paraId="19DE1C6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1.过程性考核</w:t>
      </w:r>
    </w:p>
    <w:p w14:paraId="7E37815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1D97111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2.结果性考核</w:t>
      </w:r>
    </w:p>
    <w:p w14:paraId="2B31D77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主要用于考核学生对课程知识的理解和掌握，通过期末考试方式来进行考核评价。</w:t>
      </w:r>
    </w:p>
    <w:p w14:paraId="2BC0246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3.课程总体评价</w:t>
      </w:r>
    </w:p>
    <w:p w14:paraId="233E751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根据课程的目标与过程性考核评价成绩、终结性考核评价的相关程度，按比例计入课程期末成绩。</w:t>
      </w:r>
    </w:p>
    <w:p w14:paraId="79D718E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六</w:t>
      </w:r>
      <w:r>
        <w:rPr>
          <w:rFonts w:hint="eastAsia" w:ascii="宋体" w:hAnsi="宋体" w:eastAsia="宋体" w:cs="宋体"/>
          <w:color w:val="231F20"/>
          <w:spacing w:val="14"/>
          <w:sz w:val="24"/>
          <w:szCs w:val="24"/>
          <w:highlight w:val="none"/>
          <w:lang w:eastAsia="zh-CN"/>
        </w:rPr>
        <w:t>）质量管理</w:t>
      </w:r>
    </w:p>
    <w:p w14:paraId="7FAF486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34E0A4CD">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231F20"/>
          <w:spacing w:val="14"/>
          <w:sz w:val="24"/>
          <w:szCs w:val="24"/>
          <w:highlight w:val="none"/>
          <w:lang w:eastAsia="zh-CN"/>
        </w:rPr>
      </w:pPr>
      <w:r>
        <w:rPr>
          <w:rFonts w:hint="eastAsia" w:ascii="宋体" w:hAnsi="宋体" w:eastAsia="宋体" w:cs="宋体"/>
          <w:b/>
          <w:bCs/>
          <w:color w:val="231F20"/>
          <w:spacing w:val="14"/>
          <w:sz w:val="24"/>
          <w:szCs w:val="24"/>
          <w:highlight w:val="none"/>
          <w:lang w:val="en-US" w:eastAsia="zh-CN"/>
        </w:rPr>
        <w:t>十一</w:t>
      </w:r>
      <w:r>
        <w:rPr>
          <w:rFonts w:hint="eastAsia" w:ascii="宋体" w:hAnsi="宋体" w:eastAsia="宋体" w:cs="宋体"/>
          <w:b/>
          <w:bCs/>
          <w:color w:val="231F20"/>
          <w:spacing w:val="14"/>
          <w:sz w:val="24"/>
          <w:szCs w:val="24"/>
          <w:highlight w:val="none"/>
          <w:lang w:eastAsia="zh-CN"/>
        </w:rPr>
        <w:t>、毕业要求</w:t>
      </w:r>
    </w:p>
    <w:p w14:paraId="4DD7D85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16825E2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一</w:t>
      </w:r>
      <w:r>
        <w:rPr>
          <w:rFonts w:hint="eastAsia" w:ascii="宋体" w:hAnsi="宋体" w:eastAsia="宋体" w:cs="宋体"/>
          <w:color w:val="231F20"/>
          <w:spacing w:val="14"/>
          <w:sz w:val="24"/>
          <w:szCs w:val="24"/>
          <w:highlight w:val="none"/>
          <w:lang w:eastAsia="zh-CN"/>
        </w:rPr>
        <w:t>）成绩要求</w:t>
      </w:r>
    </w:p>
    <w:p w14:paraId="57FAE0E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2FC8BCC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二</w:t>
      </w:r>
      <w:r>
        <w:rPr>
          <w:rFonts w:hint="eastAsia" w:ascii="宋体" w:hAnsi="宋体" w:eastAsia="宋体" w:cs="宋体"/>
          <w:color w:val="231F20"/>
          <w:spacing w:val="14"/>
          <w:sz w:val="24"/>
          <w:szCs w:val="24"/>
          <w:highlight w:val="none"/>
          <w:lang w:eastAsia="zh-CN"/>
        </w:rPr>
        <w:t>）技能要求</w:t>
      </w:r>
    </w:p>
    <w:p w14:paraId="5B57C27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按照课程标准规定的技能项目，每项技能均须达到合格以上。</w:t>
      </w:r>
    </w:p>
    <w:p w14:paraId="2DFEF85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w:t>
      </w:r>
      <w:r>
        <w:rPr>
          <w:rFonts w:hint="eastAsia" w:ascii="宋体" w:hAnsi="宋体" w:eastAsia="宋体" w:cs="宋体"/>
          <w:color w:val="231F20"/>
          <w:spacing w:val="14"/>
          <w:sz w:val="24"/>
          <w:szCs w:val="24"/>
          <w:highlight w:val="none"/>
          <w:lang w:val="en-US" w:eastAsia="zh-CN"/>
        </w:rPr>
        <w:t>三</w:t>
      </w:r>
      <w:r>
        <w:rPr>
          <w:rFonts w:hint="eastAsia" w:ascii="宋体" w:hAnsi="宋体" w:eastAsia="宋体" w:cs="宋体"/>
          <w:color w:val="231F20"/>
          <w:spacing w:val="14"/>
          <w:sz w:val="24"/>
          <w:szCs w:val="24"/>
          <w:highlight w:val="none"/>
          <w:lang w:eastAsia="zh-CN"/>
        </w:rPr>
        <w:t>）技能证书的要求</w:t>
      </w:r>
    </w:p>
    <w:p w14:paraId="72BBF91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231F20"/>
          <w:spacing w:val="14"/>
          <w:sz w:val="24"/>
          <w:szCs w:val="24"/>
          <w:highlight w:val="none"/>
          <w:lang w:eastAsia="zh-CN"/>
        </w:rPr>
      </w:pPr>
      <w:r>
        <w:rPr>
          <w:rFonts w:hint="eastAsia" w:ascii="宋体" w:hAnsi="宋体" w:eastAsia="宋体" w:cs="宋体"/>
          <w:color w:val="231F20"/>
          <w:spacing w:val="14"/>
          <w:sz w:val="24"/>
          <w:szCs w:val="24"/>
          <w:highlight w:val="none"/>
          <w:lang w:eastAsia="zh-CN"/>
        </w:rPr>
        <w:t>在毕业前，经考核必须获得本专业1个以上的1+X计算机领域职业资格证书。</w:t>
      </w:r>
    </w:p>
    <w:p w14:paraId="1089D33D">
      <w:pPr>
        <w:keepNext w:val="0"/>
        <w:keepLines w:val="0"/>
        <w:pageBreakBefore w:val="0"/>
        <w:wordWrap/>
        <w:overflowPunct/>
        <w:topLinePunct w:val="0"/>
        <w:bidi w:val="0"/>
        <w:adjustRightInd w:val="0"/>
        <w:snapToGrid w:val="0"/>
        <w:spacing w:line="460" w:lineRule="exact"/>
        <w:rPr>
          <w:rFonts w:hint="eastAsia" w:ascii="宋体" w:hAnsi="宋体" w:eastAsia="宋体" w:cs="宋体"/>
          <w:sz w:val="24"/>
          <w:szCs w:val="24"/>
          <w:highlight w:val="none"/>
        </w:rPr>
      </w:pPr>
    </w:p>
    <w:p w14:paraId="39AB5FFA">
      <w:pPr>
        <w:keepNext w:val="0"/>
        <w:keepLines w:val="0"/>
        <w:pageBreakBefore w:val="0"/>
        <w:wordWrap/>
        <w:overflowPunct/>
        <w:topLinePunct w:val="0"/>
        <w:bidi w:val="0"/>
        <w:adjustRightInd w:val="0"/>
        <w:snapToGrid w:val="0"/>
        <w:spacing w:line="460" w:lineRule="exact"/>
        <w:rPr>
          <w:rFonts w:hint="eastAsia" w:ascii="宋体" w:hAnsi="宋体" w:eastAsia="宋体" w:cs="宋体"/>
          <w:sz w:val="24"/>
          <w:szCs w:val="24"/>
          <w:highlight w:val="none"/>
        </w:rPr>
      </w:pPr>
    </w:p>
    <w:p w14:paraId="6F100F41">
      <w:pPr>
        <w:keepNext w:val="0"/>
        <w:keepLines w:val="0"/>
        <w:pageBreakBefore w:val="0"/>
        <w:wordWrap/>
        <w:overflowPunct/>
        <w:topLinePunct w:val="0"/>
        <w:bidi w:val="0"/>
        <w:adjustRightInd w:val="0"/>
        <w:snapToGrid w:val="0"/>
        <w:spacing w:line="460" w:lineRule="exact"/>
        <w:rPr>
          <w:rFonts w:hint="eastAsia" w:ascii="宋体" w:hAnsi="宋体" w:eastAsia="宋体" w:cs="宋体"/>
          <w:sz w:val="24"/>
          <w:szCs w:val="24"/>
          <w:highlight w:val="none"/>
        </w:rPr>
      </w:pPr>
    </w:p>
    <w:p w14:paraId="0F7F363B">
      <w:pPr>
        <w:pStyle w:val="2"/>
        <w:rPr>
          <w:rFonts w:hint="eastAsia" w:ascii="宋体" w:hAnsi="宋体" w:eastAsia="宋体" w:cs="宋体"/>
          <w:sz w:val="24"/>
          <w:szCs w:val="24"/>
          <w:highlight w:val="none"/>
        </w:rPr>
      </w:pPr>
    </w:p>
    <w:p w14:paraId="034CAE0C">
      <w:pPr>
        <w:rPr>
          <w:rFonts w:hint="eastAsia" w:ascii="宋体" w:hAnsi="宋体" w:eastAsia="宋体" w:cs="宋体"/>
          <w:sz w:val="24"/>
          <w:szCs w:val="24"/>
          <w:highlight w:val="none"/>
        </w:rPr>
      </w:pPr>
    </w:p>
    <w:p w14:paraId="09D396A6">
      <w:pPr>
        <w:pStyle w:val="2"/>
        <w:rPr>
          <w:rFonts w:hint="eastAsia" w:ascii="宋体" w:hAnsi="宋体" w:eastAsia="宋体" w:cs="宋体"/>
          <w:sz w:val="24"/>
          <w:szCs w:val="24"/>
          <w:highlight w:val="none"/>
        </w:rPr>
      </w:pPr>
    </w:p>
    <w:p w14:paraId="3667ED22">
      <w:pPr>
        <w:rPr>
          <w:rFonts w:hint="eastAsia" w:ascii="宋体" w:hAnsi="宋体" w:eastAsia="宋体" w:cs="宋体"/>
          <w:sz w:val="24"/>
          <w:szCs w:val="24"/>
          <w:highlight w:val="none"/>
        </w:rPr>
      </w:pPr>
    </w:p>
    <w:p w14:paraId="3845475D">
      <w:pPr>
        <w:pStyle w:val="2"/>
        <w:rPr>
          <w:rFonts w:hint="eastAsia" w:ascii="宋体" w:hAnsi="宋体" w:eastAsia="宋体" w:cs="宋体"/>
          <w:sz w:val="24"/>
          <w:szCs w:val="24"/>
          <w:highlight w:val="none"/>
        </w:rPr>
      </w:pPr>
    </w:p>
    <w:p w14:paraId="7D1C82BE">
      <w:pPr>
        <w:rPr>
          <w:rFonts w:hint="eastAsia" w:ascii="宋体" w:hAnsi="宋体" w:eastAsia="宋体" w:cs="宋体"/>
          <w:sz w:val="24"/>
          <w:szCs w:val="24"/>
          <w:highlight w:val="none"/>
        </w:rPr>
      </w:pPr>
    </w:p>
    <w:p w14:paraId="63B65D6B">
      <w:pPr>
        <w:pStyle w:val="2"/>
        <w:rPr>
          <w:rFonts w:hint="eastAsia" w:ascii="宋体" w:hAnsi="宋体" w:eastAsia="宋体" w:cs="宋体"/>
          <w:sz w:val="24"/>
          <w:szCs w:val="24"/>
          <w:highlight w:val="none"/>
        </w:rPr>
      </w:pPr>
    </w:p>
    <w:p w14:paraId="7AAD1C64">
      <w:pPr>
        <w:rPr>
          <w:rFonts w:hint="eastAsia" w:ascii="宋体" w:hAnsi="宋体" w:eastAsia="宋体" w:cs="宋体"/>
          <w:sz w:val="24"/>
          <w:szCs w:val="24"/>
          <w:highlight w:val="none"/>
        </w:rPr>
      </w:pPr>
    </w:p>
    <w:p w14:paraId="0A4B25F9">
      <w:pPr>
        <w:pStyle w:val="2"/>
        <w:rPr>
          <w:rFonts w:hint="eastAsia" w:ascii="宋体" w:hAnsi="宋体" w:eastAsia="宋体" w:cs="宋体"/>
          <w:sz w:val="24"/>
          <w:szCs w:val="24"/>
          <w:highlight w:val="none"/>
        </w:rPr>
      </w:pPr>
    </w:p>
    <w:p w14:paraId="3A4982DE">
      <w:pPr>
        <w:rPr>
          <w:rFonts w:hint="eastAsia" w:ascii="宋体" w:hAnsi="宋体" w:eastAsia="宋体" w:cs="宋体"/>
          <w:sz w:val="24"/>
          <w:szCs w:val="24"/>
          <w:highlight w:val="none"/>
        </w:rPr>
      </w:pPr>
    </w:p>
    <w:p w14:paraId="64055470">
      <w:pPr>
        <w:pStyle w:val="2"/>
        <w:rPr>
          <w:rFonts w:hint="eastAsia" w:ascii="宋体" w:hAnsi="宋体" w:eastAsia="宋体" w:cs="宋体"/>
          <w:sz w:val="24"/>
          <w:szCs w:val="24"/>
          <w:highlight w:val="none"/>
        </w:rPr>
      </w:pPr>
    </w:p>
    <w:p w14:paraId="013D0B4D">
      <w:pPr>
        <w:rPr>
          <w:rFonts w:hint="eastAsia" w:ascii="宋体" w:hAnsi="宋体" w:eastAsia="宋体" w:cs="宋体"/>
          <w:sz w:val="24"/>
          <w:szCs w:val="24"/>
          <w:highlight w:val="none"/>
        </w:rPr>
      </w:pPr>
    </w:p>
    <w:p w14:paraId="2DFC3E39">
      <w:pPr>
        <w:pStyle w:val="2"/>
        <w:rPr>
          <w:rFonts w:hint="eastAsia"/>
        </w:rPr>
      </w:pPr>
    </w:p>
    <w:p w14:paraId="003A693B">
      <w:pPr>
        <w:rPr>
          <w:rFonts w:hint="eastAsia" w:ascii="宋体" w:hAnsi="宋体" w:eastAsia="宋体" w:cs="宋体"/>
          <w:sz w:val="24"/>
          <w:szCs w:val="24"/>
          <w:highlight w:val="none"/>
        </w:rPr>
      </w:pPr>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简体">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C708B">
    <w:pPr>
      <w:spacing w:line="183" w:lineRule="auto"/>
      <w:ind w:left="4547"/>
      <w:rPr>
        <w:rFonts w:ascii="仿宋" w:hAnsi="仿宋" w:eastAsia="仿宋" w:cs="仿宋"/>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0AEF37">
                          <w:pPr>
                            <w:pStyle w:val="4"/>
                          </w:pPr>
                          <w:r>
                            <w:fldChar w:fldCharType="begin"/>
                          </w:r>
                          <w:r>
                            <w:instrText xml:space="preserve"> PAGE  \* MERGEFORMAT </w:instrText>
                          </w:r>
                          <w:r>
                            <w:fldChar w:fldCharType="separate"/>
                          </w:r>
                          <w:r>
                            <w:t>70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OwyWMoBAACb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2+ocRxixM///xx/vV4fvhO&#10;0IcC9QFqzLsLmJmG937AtZn9gM7Me1DR5i8yIhhHeU8XeeWQiMiPVsvVqsKQwNh8QXz29DxESB+k&#10;tyQbDY04vyIrP36CNKbOKbma87famDJD4/5yIGb2sNz72GO20rAbJkI7356QT4+jb6jDTafEfHSo&#10;bN6S2YizsZuNQ4h635U1yvUgvDskbKL0liuMsFNhnFlhN+1XXoo/7yXr6Z/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jOwyWMoBAACbAwAADgAAAAAAAAABACAAAAAeAQAAZHJzL2Uyb0Rv&#10;Yy54bWxQSwUGAAAAAAYABgBZAQAAWgUAAAAA&#10;">
              <v:fill on="f" focussize="0,0"/>
              <v:stroke on="f"/>
              <v:imagedata o:title=""/>
              <o:lock v:ext="edit" aspectratio="f"/>
              <v:textbox inset="0mm,0mm,0mm,0mm" style="mso-fit-shape-to-text:t;">
                <w:txbxContent>
                  <w:p w14:paraId="7D0AEF37">
                    <w:pPr>
                      <w:pStyle w:val="4"/>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4E88A">
    <w:pPr>
      <w:pStyle w:val="4"/>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29A616">
                          <w:pPr>
                            <w:pStyle w:val="4"/>
                          </w:pPr>
                          <w:r>
                            <w:fldChar w:fldCharType="begin"/>
                          </w:r>
                          <w:r>
                            <w:instrText xml:space="preserve"> PAGE  \* MERGEFORMAT </w:instrText>
                          </w:r>
                          <w:r>
                            <w:fldChar w:fldCharType="separate"/>
                          </w:r>
                          <w:r>
                            <w:t>93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C9XGMo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i2ocvXlDhuceLn79/OP36df34l&#10;6EOB+gA15j0GzEzDWz/g2sx+QGfmPaho8xcZEYyjvKeLvHJIRORHq+VqVWFIYGy+ID57eh4ipAfp&#10;LclGQyPOr8jKj+8hjalzSq7m/L02pszQuL8ciJk9LPc+9pitNOyGidDOtyfk0+PoG+pw0ykx7xwq&#10;m7dkNuJs7GbjEKLed2WNcj0Ibw4Jmyi95Qoj7FQYZ1bYTfuVl+LPe8l6+qc2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mC9XGMoBAACbAwAADgAAAAAAAAABACAAAAAeAQAAZHJzL2Uyb0Rv&#10;Yy54bWxQSwUGAAAAAAYABgBZAQAAWgUAAAAA&#10;">
              <v:fill on="f" focussize="0,0"/>
              <v:stroke on="f"/>
              <v:imagedata o:title=""/>
              <o:lock v:ext="edit" aspectratio="f"/>
              <v:textbox inset="0mm,0mm,0mm,0mm" style="mso-fit-shape-to-text:t;">
                <w:txbxContent>
                  <w:p w14:paraId="1E29A616">
                    <w:pPr>
                      <w:pStyle w:val="4"/>
                    </w:pPr>
                    <w:r>
                      <w:fldChar w:fldCharType="begin"/>
                    </w:r>
                    <w:r>
                      <w:instrText xml:space="preserve"> PAGE  \* MERGEFORMAT </w:instrText>
                    </w:r>
                    <w:r>
                      <w:fldChar w:fldCharType="separate"/>
                    </w:r>
                    <w:r>
                      <w:t>93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0BF83">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3D63D"/>
    <w:multiLevelType w:val="singleLevel"/>
    <w:tmpl w:val="5663D6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404303"/>
    <w:rsid w:val="18404303"/>
    <w:rsid w:val="2EFD1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 w:type="paragraph" w:styleId="9">
    <w:name w:val="List Paragraph"/>
    <w:basedOn w:val="1"/>
    <w:qFormat/>
    <w:uiPriority w:val="1"/>
    <w:pPr>
      <w:ind w:left="1478" w:hanging="702"/>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3117</Words>
  <Characters>3152</Characters>
  <Lines>0</Lines>
  <Paragraphs>0</Paragraphs>
  <TotalTime>0</TotalTime>
  <ScaleCrop>false</ScaleCrop>
  <LinksUpToDate>false</LinksUpToDate>
  <CharactersWithSpaces>3184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2025-11-26T08:41:00Z</dcterms:created>
  <dc:creator>小美航</dc:creator>
  <cp:lastModifiedBy>小美航</cp:lastModifiedBy>
  <dcterms:modified xsi:type="dcterms:W3CDTF">2025-11-26T08:47:36Z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3C101DA0A0634C22AFC6211FB618942D_11</vt:lpwstr>
  </property>
  <property fmtid="{D5CDD505-2E9C-101B-9397-08002B2CF9AE}" pid="4" name="KSOTemplateDocerSaveRecord">
    <vt:lpwstr>eyJoZGlkIjoiZTNiOTdlMDg0YWY1YjM1ZmVkZmFhMDBjOGZhOTc2MGUiLCJ1c2VySWQiOiI0MDA2OTQ5MzAifQ==</vt:lpwstr>
  </property>
</Properties>
</file>